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659" w:rsidRPr="00EF4659" w:rsidRDefault="00EF4659" w:rsidP="00EF4659">
      <w:pPr>
        <w:spacing w:before="225" w:after="75" w:line="240" w:lineRule="auto"/>
        <w:ind w:left="150"/>
        <w:outlineLvl w:val="0"/>
        <w:rPr>
          <w:rFonts w:ascii="Times New Roman" w:eastAsia="Times New Roman" w:hAnsi="Times New Roman" w:cs="Times New Roman"/>
          <w:b/>
          <w:bCs/>
          <w:color w:val="184262"/>
          <w:kern w:val="36"/>
          <w:sz w:val="33"/>
          <w:szCs w:val="33"/>
          <w:lang w:eastAsia="ru-RU"/>
        </w:rPr>
      </w:pPr>
      <w:r w:rsidRPr="00EF4659">
        <w:rPr>
          <w:rFonts w:ascii="Times New Roman" w:eastAsia="Times New Roman" w:hAnsi="Times New Roman" w:cs="Times New Roman"/>
          <w:b/>
          <w:bCs/>
          <w:color w:val="184262"/>
          <w:kern w:val="36"/>
          <w:sz w:val="33"/>
          <w:szCs w:val="33"/>
          <w:lang w:eastAsia="ru-RU"/>
        </w:rPr>
        <w:t>Ваш профсоюзный взнос возвращается к вам с бонусами</w:t>
      </w:r>
    </w:p>
    <w:p w:rsidR="00EF4659" w:rsidRPr="00EF4659" w:rsidRDefault="00EF4659" w:rsidP="00EF4659">
      <w:pPr>
        <w:spacing w:after="0" w:line="240" w:lineRule="auto"/>
        <w:rPr>
          <w:rFonts w:ascii="Arial" w:eastAsia="Times New Roman" w:hAnsi="Arial" w:cs="Arial"/>
          <w:color w:val="3F5764"/>
          <w:sz w:val="17"/>
          <w:szCs w:val="17"/>
          <w:lang w:eastAsia="ru-RU"/>
        </w:rPr>
      </w:pPr>
      <w:r w:rsidRPr="00EF4659">
        <w:rPr>
          <w:rFonts w:ascii="Arial" w:eastAsia="Times New Roman" w:hAnsi="Arial" w:cs="Arial"/>
          <w:color w:val="3F5764"/>
          <w:sz w:val="17"/>
          <w:szCs w:val="17"/>
          <w:lang w:eastAsia="ru-RU"/>
        </w:rPr>
        <w:t>Опубликовано 08.12.2025</w:t>
      </w:r>
    </w:p>
    <w:p w:rsidR="00EF4659" w:rsidRDefault="00EF4659" w:rsidP="00EF4659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EF4659">
        <w:rPr>
          <w:rFonts w:ascii="Arial" w:eastAsia="Times New Roman" w:hAnsi="Arial" w:cs="Arial"/>
          <w:noProof/>
          <w:color w:val="5CA1D6"/>
          <w:sz w:val="18"/>
          <w:szCs w:val="18"/>
          <w:lang w:eastAsia="ru-RU"/>
        </w:rPr>
        <w:drawing>
          <wp:inline distT="0" distB="0" distL="0" distR="0" wp14:anchorId="583E1094" wp14:editId="67348580">
            <wp:extent cx="2857500" cy="1914525"/>
            <wp:effectExtent l="0" t="0" r="0" b="9525"/>
            <wp:docPr id="4" name="Рисунок 4" descr="http://profobr37.ru/wp-content/uploads/2025/12/rkzB1Xb7wDw-300x20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fobr37.ru/wp-content/uploads/2025/12/rkzB1Xb7wDw-300x20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 xml:space="preserve">  </w:t>
      </w:r>
    </w:p>
    <w:p w:rsidR="00EF4659" w:rsidRPr="00EF4659" w:rsidRDefault="00EF4659" w:rsidP="00EF4659">
      <w:pPr>
        <w:spacing w:after="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bookmarkStart w:id="0" w:name="_GoBack"/>
      <w:bookmarkEnd w:id="0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</w:t>
      </w:r>
      <w:proofErr w:type="gramStart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Знаете</w:t>
      </w:r>
      <w:proofErr w:type="gramEnd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 ли вы, что членство в Общероссийском Профсоюзе образования — это не только защита трудовых прав, но и реальная финансовая выгода каждый день.</w:t>
      </w:r>
    </w:p>
    <w:p w:rsidR="00EF4659" w:rsidRPr="00EF4659" w:rsidRDefault="00EF4659" w:rsidP="00EF4659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Вместе с федеральной бонусной системой и приложением «</w:t>
      </w:r>
      <w:proofErr w:type="spellStart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ПрофПлюс</w:t>
      </w:r>
      <w:proofErr w:type="spellEnd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» ваш профсоюзный взнос начинает работать на вас сразу после уплаты!</w:t>
      </w:r>
    </w:p>
    <w:p w:rsidR="00EF4659" w:rsidRPr="00EF4659" w:rsidRDefault="00EF4659" w:rsidP="00EF4659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Что получаете именно вы:</w:t>
      </w:r>
    </w:p>
    <w:p w:rsidR="00EF4659" w:rsidRPr="00EF4659" w:rsidRDefault="00EF4659" w:rsidP="00EF4659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-Дополнительные скидки у тысяч партнеров по всей стране: от аптек и магазинов до кафе и туристических </w:t>
      </w:r>
      <w:proofErr w:type="gramStart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агентств.</w:t>
      </w: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br/>
        <w:t>-</w:t>
      </w:r>
      <w:proofErr w:type="gramEnd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Бонусы за покупки.</w:t>
      </w: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br/>
        <w:t xml:space="preserve">-Специальные акции и </w:t>
      </w:r>
      <w:proofErr w:type="spellStart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кэшбэк</w:t>
      </w:r>
      <w:proofErr w:type="spellEnd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 xml:space="preserve"> только для членов Профсоюза.</w:t>
      </w: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br/>
        <w:t>-Удобный финансовый помощник в вашем телефоне.</w:t>
      </w:r>
    </w:p>
    <w:p w:rsidR="00EF4659" w:rsidRPr="00EF4659" w:rsidRDefault="00EF4659" w:rsidP="00EF4659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Экономьте на повседневных и крупных покупках, возвращая потраченные деньги в виде бонусов.</w:t>
      </w:r>
    </w:p>
    <w:p w:rsidR="00EF4659" w:rsidRPr="00EF4659" w:rsidRDefault="00EF4659" w:rsidP="00EF4659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Фактически, активное использование «</w:t>
      </w:r>
      <w:proofErr w:type="spellStart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ПрофПлюс</w:t>
      </w:r>
      <w:proofErr w:type="spellEnd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» позволяет вернуть свой профсоюзный взнос и даже больше!</w:t>
      </w:r>
    </w:p>
    <w:p w:rsidR="00EF4659" w:rsidRPr="00EF4659" w:rsidRDefault="00EF4659" w:rsidP="00EF4659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Ваши финансы под защитой, а покупки — с выгодой. Вместе с Профсоюзом образования!</w:t>
      </w:r>
    </w:p>
    <w:p w:rsidR="00EF4659" w:rsidRPr="00EF4659" w:rsidRDefault="00EF4659" w:rsidP="00EF4659">
      <w:pPr>
        <w:spacing w:before="180" w:after="180" w:line="240" w:lineRule="auto"/>
        <w:rPr>
          <w:rFonts w:ascii="Arial" w:eastAsia="Times New Roman" w:hAnsi="Arial" w:cs="Arial"/>
          <w:color w:val="2F414B"/>
          <w:sz w:val="18"/>
          <w:szCs w:val="18"/>
          <w:lang w:eastAsia="ru-RU"/>
        </w:rPr>
      </w:pP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Как начать </w:t>
      </w:r>
      <w:proofErr w:type="gramStart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экономить?</w:t>
      </w:r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br/>
        <w:t>Все</w:t>
      </w:r>
      <w:proofErr w:type="gramEnd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 xml:space="preserve"> очень просто! Скачивайте приложение «</w:t>
      </w:r>
      <w:proofErr w:type="spellStart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ПрофПлюс</w:t>
      </w:r>
      <w:proofErr w:type="spellEnd"/>
      <w:r w:rsidRPr="00EF4659">
        <w:rPr>
          <w:rFonts w:ascii="Arial" w:eastAsia="Times New Roman" w:hAnsi="Arial" w:cs="Arial"/>
          <w:color w:val="2F414B"/>
          <w:sz w:val="18"/>
          <w:szCs w:val="18"/>
          <w:lang w:eastAsia="ru-RU"/>
        </w:rPr>
        <w:t>» по инструкции на баннере и активируйте свой профсоюзный билет.</w:t>
      </w:r>
    </w:p>
    <w:p w:rsidR="00DF26C7" w:rsidRDefault="00DF26C7"/>
    <w:sectPr w:rsidR="00DF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EC3"/>
    <w:rsid w:val="00606EC3"/>
    <w:rsid w:val="00DF26C7"/>
    <w:rsid w:val="00E704CE"/>
    <w:rsid w:val="00E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95FA5-12A3-484B-9EFB-0B85B300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3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profobr37.ru/wp-content/uploads/2025/12/rkzB1Xb7wDw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2025-12-11T18:38:00Z</dcterms:created>
  <dcterms:modified xsi:type="dcterms:W3CDTF">2025-12-11T18:49:00Z</dcterms:modified>
</cp:coreProperties>
</file>