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8E1" w:rsidRPr="008178E1" w:rsidRDefault="008178E1" w:rsidP="008178E1">
      <w:pPr>
        <w:spacing w:before="225" w:after="75" w:line="240" w:lineRule="auto"/>
        <w:ind w:left="150"/>
        <w:outlineLvl w:val="0"/>
        <w:rPr>
          <w:rFonts w:ascii="Times New Roman" w:eastAsia="Times New Roman" w:hAnsi="Times New Roman" w:cs="Times New Roman"/>
          <w:b/>
          <w:bCs/>
          <w:color w:val="184262"/>
          <w:kern w:val="36"/>
          <w:sz w:val="33"/>
          <w:szCs w:val="33"/>
          <w:lang w:eastAsia="ru-RU"/>
        </w:rPr>
      </w:pPr>
      <w:r w:rsidRPr="008178E1">
        <w:rPr>
          <w:rFonts w:ascii="Times New Roman" w:eastAsia="Times New Roman" w:hAnsi="Times New Roman" w:cs="Times New Roman"/>
          <w:b/>
          <w:bCs/>
          <w:color w:val="184262"/>
          <w:kern w:val="36"/>
          <w:sz w:val="33"/>
          <w:szCs w:val="33"/>
          <w:lang w:eastAsia="ru-RU"/>
        </w:rPr>
        <w:t>Стоимость путев</w:t>
      </w:r>
      <w:bookmarkStart w:id="0" w:name="_GoBack"/>
      <w:bookmarkEnd w:id="0"/>
      <w:r w:rsidRPr="008178E1">
        <w:rPr>
          <w:rFonts w:ascii="Times New Roman" w:eastAsia="Times New Roman" w:hAnsi="Times New Roman" w:cs="Times New Roman"/>
          <w:b/>
          <w:bCs/>
          <w:color w:val="184262"/>
          <w:kern w:val="36"/>
          <w:sz w:val="33"/>
          <w:szCs w:val="33"/>
          <w:lang w:eastAsia="ru-RU"/>
        </w:rPr>
        <w:t>ок на 2025 год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3F5764"/>
          <w:sz w:val="17"/>
          <w:szCs w:val="17"/>
          <w:lang w:eastAsia="ru-RU"/>
        </w:rPr>
      </w:pPr>
      <w:r w:rsidRPr="008178E1">
        <w:rPr>
          <w:rFonts w:ascii="Arial" w:eastAsia="Times New Roman" w:hAnsi="Arial" w:cs="Arial"/>
          <w:color w:val="3F5764"/>
          <w:sz w:val="17"/>
          <w:szCs w:val="17"/>
          <w:lang w:eastAsia="ru-RU"/>
        </w:rPr>
        <w:t>Опубликовано 13.10.2025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noProof/>
          <w:color w:val="5CA1D6"/>
          <w:sz w:val="18"/>
          <w:szCs w:val="18"/>
          <w:lang w:eastAsia="ru-RU"/>
        </w:rPr>
        <w:drawing>
          <wp:inline distT="0" distB="0" distL="0" distR="0" wp14:anchorId="0B82421F" wp14:editId="6532E12B">
            <wp:extent cx="2857500" cy="2657475"/>
            <wp:effectExtent l="0" t="0" r="0" b="9525"/>
            <wp:docPr id="2" name="Рисунок 2" descr="http://profobr37.ru/wp-content/uploads/2024/12/poster_1705405479306-300x27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obr37.ru/wp-content/uploads/2024/12/poster_1705405479306-300x27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  В соответствии с постановлением президиума Регионального Союза «Ивановское областное объединение организаций профсоюзов» для членов профсоюза (членов его семьи) </w:t>
      </w:r>
      <w:r w:rsidRPr="008178E1">
        <w:rPr>
          <w:rFonts w:ascii="Arial" w:eastAsia="Times New Roman" w:hAnsi="Arial" w:cs="Arial"/>
          <w:b/>
          <w:bCs/>
          <w:color w:val="2F414B"/>
          <w:sz w:val="18"/>
          <w:szCs w:val="18"/>
          <w:lang w:eastAsia="ru-RU"/>
        </w:rPr>
        <w:t>с 1 января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  <w:r w:rsidRPr="008178E1">
        <w:rPr>
          <w:rFonts w:ascii="Arial" w:eastAsia="Times New Roman" w:hAnsi="Arial" w:cs="Arial"/>
          <w:b/>
          <w:bCs/>
          <w:color w:val="2F414B"/>
          <w:sz w:val="18"/>
          <w:szCs w:val="18"/>
          <w:lang w:eastAsia="ru-RU"/>
        </w:rPr>
        <w:t>2025 года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продолжается предоставление </w:t>
      </w:r>
      <w:r w:rsidRPr="008178E1">
        <w:rPr>
          <w:rFonts w:ascii="Arial" w:eastAsia="Times New Roman" w:hAnsi="Arial" w:cs="Arial"/>
          <w:b/>
          <w:bCs/>
          <w:color w:val="2F414B"/>
          <w:sz w:val="18"/>
          <w:szCs w:val="18"/>
          <w:lang w:eastAsia="ru-RU"/>
        </w:rPr>
        <w:t>санаторно-курортного лечения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 на льготных условиях в профсоюзных санаториях Ивановской </w:t>
      </w:r>
      <w:proofErr w:type="gramStart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области  из</w:t>
      </w:r>
      <w:proofErr w:type="gramEnd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 расчета </w:t>
      </w:r>
      <w:r w:rsidRPr="008178E1">
        <w:rPr>
          <w:rFonts w:ascii="Arial" w:eastAsia="Times New Roman" w:hAnsi="Arial" w:cs="Arial"/>
          <w:b/>
          <w:bCs/>
          <w:i/>
          <w:iCs/>
          <w:color w:val="2F414B"/>
          <w:sz w:val="18"/>
          <w:szCs w:val="18"/>
          <w:lang w:eastAsia="ru-RU"/>
        </w:rPr>
        <w:t>18 день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проживания и лечения в год в соответствии со стандартами предоставления санаторно-курортных услуг, разработанными для коммерческой реализации. Путевка предоставляется члену Профсоюза, принимающего активное участие в профсоюзной деятельности, в полном объеме уплачивающий членские профсоюзные взносы и состоящий на учете в ППО не менее года, предшествующего году подачи заявки в санаторий.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Постановление о предоставление льготных путевок, </w:t>
      </w:r>
      <w:proofErr w:type="gramStart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порядок  (</w:t>
      </w:r>
      <w:proofErr w:type="gramEnd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fldChar w:fldCharType="begin"/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instrText xml:space="preserve"> HYPERLINK "https://disk.yandex.ru/i/qMTWrL7MBANv8Q" </w:instrTex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fldChar w:fldCharType="separate"/>
      </w:r>
      <w:r w:rsidRPr="008178E1">
        <w:rPr>
          <w:rFonts w:ascii="Arial" w:eastAsia="Times New Roman" w:hAnsi="Arial" w:cs="Arial"/>
          <w:color w:val="5CA1D6"/>
          <w:sz w:val="18"/>
          <w:szCs w:val="18"/>
          <w:u w:val="single"/>
          <w:lang w:eastAsia="ru-RU"/>
        </w:rPr>
        <w:t>ознакомиться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fldChar w:fldCharType="end"/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).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Стоимость путевки для члена профсоюза в региональных санаториях является льготной и составляет: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</w:p>
    <w:tbl>
      <w:tblPr>
        <w:tblW w:w="1471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3"/>
        <w:gridCol w:w="7796"/>
      </w:tblGrid>
      <w:tr w:rsidR="008178E1" w:rsidRPr="008178E1" w:rsidTr="008178E1">
        <w:tc>
          <w:tcPr>
            <w:tcW w:w="6923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before="15" w:after="1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Наименование санатория</w:t>
            </w:r>
          </w:p>
        </w:tc>
        <w:tc>
          <w:tcPr>
            <w:tcW w:w="7796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before="15" w:after="1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Стоимость путевки 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на одного человека</w:t>
            </w:r>
          </w:p>
        </w:tc>
      </w:tr>
      <w:tr w:rsidR="008178E1" w:rsidRPr="008178E1" w:rsidTr="008178E1">
        <w:tc>
          <w:tcPr>
            <w:tcW w:w="6923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 «Санаторий им. Станко»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ребенка на основное место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ребенка до 14 лет на доп. место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одноместное размещение</w:t>
            </w:r>
          </w:p>
        </w:tc>
        <w:tc>
          <w:tcPr>
            <w:tcW w:w="7796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2700 рублей             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2400 рублей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2000 рублей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доплата к основной стоимости 1300 руб.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8178E1" w:rsidRPr="008178E1" w:rsidTr="008178E1">
        <w:tc>
          <w:tcPr>
            <w:tcW w:w="6923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 xml:space="preserve">ООО «Курорт </w:t>
            </w:r>
            <w:proofErr w:type="spellStart"/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Оболсуново</w:t>
            </w:r>
            <w:proofErr w:type="spellEnd"/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»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проживание в главном корпусе (душ в номере)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проживание в корпусе № 2 (душ на этаже)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одноместное размещение</w:t>
            </w:r>
          </w:p>
        </w:tc>
        <w:tc>
          <w:tcPr>
            <w:tcW w:w="7796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2700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/сутки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2400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/сутки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доплата к основной стоимости 900 руб.</w:t>
            </w:r>
          </w:p>
        </w:tc>
      </w:tr>
      <w:tr w:rsidR="008178E1" w:rsidRPr="008178E1" w:rsidTr="008178E1">
        <w:tc>
          <w:tcPr>
            <w:tcW w:w="6923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 «Санаторий Зеленый городок»</w:t>
            </w:r>
          </w:p>
        </w:tc>
        <w:tc>
          <w:tcPr>
            <w:tcW w:w="7796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09.01-30.03 / остальной период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1800 руб. в сутки / 2100 рублей в сутки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— для взрослого при размещении в корпусе №3 («Стандарт» 2-х местный</w:t>
            </w:r>
            <w:proofErr w:type="gramStart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При</w:t>
            </w:r>
            <w:proofErr w:type="gramEnd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размещении в одноместных номерах  корпусах № 3, 6,7 устанавливается доплата </w:t>
            </w: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900 руб. в сутки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Стоимость путевок для детей — </w:t>
            </w: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1300 рублей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 01.09.2025 г. стоимость 2 100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в </w:t>
            </w:r>
            <w:proofErr w:type="gramStart"/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сутки .</w:t>
            </w:r>
            <w:proofErr w:type="gramEnd"/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Стоимость путевки на ребенка (до 13 лет включительно) составит 1700 рублей в сутки.</w:t>
            </w:r>
          </w:p>
        </w:tc>
      </w:tr>
      <w:tr w:rsidR="008178E1" w:rsidRPr="008178E1" w:rsidTr="008178E1">
        <w:tc>
          <w:tcPr>
            <w:tcW w:w="6923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 «Пансионат с лечением Плес»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 взрослого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детей – 20% от стоимости койко-дня для взрослого</w:t>
            </w:r>
          </w:p>
        </w:tc>
        <w:tc>
          <w:tcPr>
            <w:tcW w:w="7796" w:type="dxa"/>
            <w:tcBorders>
              <w:top w:val="dashed" w:sz="6" w:space="0" w:color="598FB1"/>
              <w:left w:val="dashed" w:sz="6" w:space="0" w:color="598FB1"/>
              <w:bottom w:val="dashed" w:sz="6" w:space="0" w:color="598FB1"/>
              <w:right w:val="dashed" w:sz="6" w:space="0" w:color="598F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2100 руб</w:t>
            </w: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в сутки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178E1" w:rsidRPr="008178E1" w:rsidRDefault="008178E1" w:rsidP="008178E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178E1" w:rsidRPr="008178E1" w:rsidRDefault="008178E1" w:rsidP="00817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78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b/>
          <w:bCs/>
          <w:color w:val="2F414B"/>
          <w:sz w:val="18"/>
          <w:szCs w:val="18"/>
          <w:lang w:eastAsia="ru-RU"/>
        </w:rPr>
        <w:t>Что входит в профсоюзную путевку?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6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Санаторий </w:t>
        </w:r>
        <w:proofErr w:type="spellStart"/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им.Станко</w:t>
        </w:r>
        <w:proofErr w:type="spellEnd"/>
      </w:hyperlink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7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Курорт </w:t>
        </w:r>
        <w:proofErr w:type="spellStart"/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Оболсуново</w:t>
        </w:r>
        <w:proofErr w:type="spellEnd"/>
      </w:hyperlink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8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Зеленый городок</w:t>
        </w:r>
      </w:hyperlink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9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Пансионат с лечением Плес</w:t>
        </w:r>
      </w:hyperlink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СТОИМОСТЬ путевок на 2025 год (</w:t>
      </w:r>
      <w:hyperlink r:id="rId10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скачать</w:t>
        </w:r>
      </w:hyperlink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)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Льготные путевки предоставляются при наличии свободных мест в санатории круглогодично с учетом ограничения в период максимальной загрузки здравниц.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!!! С целью организации санаторно-курортного лечения просим Вас </w:t>
      </w:r>
      <w:r w:rsidRPr="008178E1">
        <w:rPr>
          <w:rFonts w:ascii="Arial" w:eastAsia="Times New Roman" w:hAnsi="Arial" w:cs="Arial"/>
          <w:b/>
          <w:bCs/>
          <w:color w:val="2F414B"/>
          <w:sz w:val="18"/>
          <w:szCs w:val="18"/>
          <w:lang w:eastAsia="ru-RU"/>
        </w:rPr>
        <w:t>за 3 месяца до заезда подавать</w:t>
      </w: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  <w:hyperlink r:id="rId11" w:history="1">
        <w:r w:rsidRPr="008178E1">
          <w:rPr>
            <w:rFonts w:ascii="Arial" w:eastAsia="Times New Roman" w:hAnsi="Arial" w:cs="Arial"/>
            <w:color w:val="266697"/>
            <w:sz w:val="18"/>
            <w:szCs w:val="18"/>
            <w:lang w:eastAsia="ru-RU"/>
          </w:rPr>
          <w:t xml:space="preserve">заявки по установленной </w:t>
        </w:r>
        <w:proofErr w:type="gramStart"/>
        <w:r w:rsidRPr="008178E1">
          <w:rPr>
            <w:rFonts w:ascii="Arial" w:eastAsia="Times New Roman" w:hAnsi="Arial" w:cs="Arial"/>
            <w:color w:val="266697"/>
            <w:sz w:val="18"/>
            <w:szCs w:val="18"/>
            <w:lang w:eastAsia="ru-RU"/>
          </w:rPr>
          <w:t>форме</w:t>
        </w:r>
      </w:hyperlink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 в</w:t>
      </w:r>
      <w:proofErr w:type="gramEnd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 областной комитет профсоюза по e-</w:t>
      </w:r>
      <w:proofErr w:type="spellStart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mail</w:t>
      </w:r>
      <w:proofErr w:type="spellEnd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: </w:t>
      </w:r>
      <w:hyperlink r:id="rId12" w:history="1">
        <w:r w:rsidRPr="008178E1">
          <w:rPr>
            <w:rFonts w:ascii="Arial" w:eastAsia="Times New Roman" w:hAnsi="Arial" w:cs="Arial"/>
            <w:color w:val="5CA1D6"/>
            <w:sz w:val="18"/>
            <w:szCs w:val="18"/>
            <w:u w:val="single"/>
            <w:lang w:eastAsia="ru-RU"/>
          </w:rPr>
          <w:t>obkom37@mail.ru</w:t>
        </w:r>
      </w:hyperlink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!!! Заявки на путевки для заезда в летний период подаются за 10 дней до заезда (при наличии мест в санатории)</w:t>
      </w:r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13" w:history="1">
        <w:r w:rsidRPr="008178E1">
          <w:rPr>
            <w:rFonts w:ascii="Arial" w:eastAsia="Times New Roman" w:hAnsi="Arial" w:cs="Arial"/>
            <w:b/>
            <w:bCs/>
            <w:color w:val="5CA1D6"/>
            <w:sz w:val="18"/>
            <w:szCs w:val="18"/>
            <w:u w:val="single"/>
            <w:lang w:eastAsia="ru-RU"/>
          </w:rPr>
          <w:t>Форма корректировки заявки на путевку</w:t>
        </w:r>
      </w:hyperlink>
    </w:p>
    <w:p w:rsidR="008178E1" w:rsidRPr="008178E1" w:rsidRDefault="008178E1" w:rsidP="008178E1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hyperlink r:id="rId14" w:history="1">
        <w:r w:rsidRPr="008178E1">
          <w:rPr>
            <w:rFonts w:ascii="Arial" w:eastAsia="Times New Roman" w:hAnsi="Arial" w:cs="Arial"/>
            <w:b/>
            <w:bCs/>
            <w:color w:val="5CA1D6"/>
            <w:sz w:val="18"/>
            <w:szCs w:val="18"/>
            <w:u w:val="single"/>
            <w:lang w:eastAsia="ru-RU"/>
          </w:rPr>
          <w:t>Форма отказа от имеющейся путевки</w:t>
        </w:r>
      </w:hyperlink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В заявке обязательно должно быть указано ФИО члена Профсоюза, телефон, место работы, должность, номер профсоюзного билета, дата заезда количество дней пребывания в санатории, корпус размещения. Если едет по </w:t>
      </w:r>
      <w:proofErr w:type="gramStart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путевке  член</w:t>
      </w:r>
      <w:proofErr w:type="gramEnd"/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 Профсоюза — неработающий пенсионер, то указать наименование первичной профсоюзной организации, где он стоит на учете. Для детей указать дату рождения.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Обращаем внимание, что оплата за путевку членом профсоюза производится в кассу санатория по приезду в здравницу. Прибытие к месту отдыха и обратный отъезд производится членом профсоюза самостоятельно.</w:t>
      </w:r>
    </w:p>
    <w:p w:rsidR="008178E1" w:rsidRPr="008178E1" w:rsidRDefault="008178E1" w:rsidP="008178E1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8178E1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</w:p>
    <w:p w:rsidR="00DF26C7" w:rsidRDefault="00DF26C7"/>
    <w:sectPr w:rsidR="00DF26C7" w:rsidSect="00817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26"/>
    <w:rsid w:val="00545F26"/>
    <w:rsid w:val="008178E1"/>
    <w:rsid w:val="00D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5FDAB-5953-4B15-B93B-D25C97B1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1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PLoWF89MhOi1MA" TargetMode="External"/><Relationship Id="rId13" Type="http://schemas.openxmlformats.org/officeDocument/2006/relationships/hyperlink" Target="https://disk.yandex.ru/d/gjsARoMRqMu73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zN-HrWc7zCP5hw" TargetMode="External"/><Relationship Id="rId12" Type="http://schemas.openxmlformats.org/officeDocument/2006/relationships/hyperlink" Target="mailto:obkom37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d/QwiaJdw__mYitw" TargetMode="External"/><Relationship Id="rId11" Type="http://schemas.openxmlformats.org/officeDocument/2006/relationships/hyperlink" Target="https://disk.yandex.ru/i/4vb5O0XWGZ2Nfw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-8PwinNxgjnxng" TargetMode="External"/><Relationship Id="rId4" Type="http://schemas.openxmlformats.org/officeDocument/2006/relationships/hyperlink" Target="http://profobr37.ru/wp-content/uploads/2024/12/poster_1705405479306.jpg" TargetMode="External"/><Relationship Id="rId9" Type="http://schemas.openxmlformats.org/officeDocument/2006/relationships/hyperlink" Target="https://pansionples.com/ozdorovlenie" TargetMode="External"/><Relationship Id="rId14" Type="http://schemas.openxmlformats.org/officeDocument/2006/relationships/hyperlink" Target="https://disk.yandex.ru/i/35TFZmlNiGpi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2025-12-11T18:48:00Z</dcterms:created>
  <dcterms:modified xsi:type="dcterms:W3CDTF">2025-12-11T18:49:00Z</dcterms:modified>
</cp:coreProperties>
</file>